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336262" w14:textId="7C485489" w:rsidR="00B606BE" w:rsidRPr="00B606BE" w:rsidRDefault="005B5537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  <w:r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B606BE" w:rsidRPr="00B606BE">
        <w:rPr>
          <w:rFonts w:ascii="Cambria" w:hAnsi="Cambria"/>
          <w:b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="00B606BE" w:rsidRPr="00B606BE">
        <w:rPr>
          <w:rFonts w:ascii="Cambria" w:hAnsi="Cambria"/>
          <w:b/>
          <w:lang w:eastAsia="pl-PL"/>
        </w:rPr>
        <w:t>Załącznik Nr 7 do SWZ</w:t>
      </w:r>
    </w:p>
    <w:p w14:paraId="14524F80" w14:textId="77777777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34C0ABC1" w14:textId="77777777" w:rsidR="00B606BE" w:rsidRPr="00B606BE" w:rsidRDefault="00B606BE" w:rsidP="00B606BE">
      <w:pPr>
        <w:spacing w:before="0" w:after="0" w:line="240" w:lineRule="auto"/>
        <w:jc w:val="center"/>
        <w:rPr>
          <w:rFonts w:ascii="Cambria" w:hAnsi="Cambria"/>
          <w:b/>
          <w:sz w:val="28"/>
          <w:szCs w:val="28"/>
          <w:lang w:eastAsia="pl-PL"/>
        </w:rPr>
      </w:pPr>
    </w:p>
    <w:p w14:paraId="5E89E52D" w14:textId="1E8F992D" w:rsidR="00B606BE" w:rsidRPr="00B606BE" w:rsidRDefault="00B606BE" w:rsidP="00B606BE">
      <w:pPr>
        <w:spacing w:before="0" w:after="0" w:line="240" w:lineRule="auto"/>
        <w:jc w:val="center"/>
        <w:rPr>
          <w:rFonts w:ascii="Cambria" w:hAnsi="Cambria"/>
          <w:b/>
          <w:sz w:val="28"/>
          <w:szCs w:val="28"/>
          <w:lang w:eastAsia="pl-PL"/>
        </w:rPr>
      </w:pPr>
      <w:r w:rsidRPr="00B606BE">
        <w:rPr>
          <w:rFonts w:ascii="Cambria" w:hAnsi="Cambria"/>
          <w:b/>
          <w:sz w:val="28"/>
          <w:szCs w:val="28"/>
          <w:lang w:eastAsia="pl-PL"/>
        </w:rPr>
        <w:t>Identyfikator postępowania</w:t>
      </w:r>
      <w:r w:rsidR="00B407DB">
        <w:rPr>
          <w:rFonts w:ascii="Cambria" w:hAnsi="Cambria"/>
          <w:b/>
          <w:sz w:val="28"/>
          <w:szCs w:val="28"/>
          <w:lang w:eastAsia="pl-PL"/>
        </w:rPr>
        <w:t xml:space="preserve"> </w:t>
      </w:r>
    </w:p>
    <w:p w14:paraId="3F00B220" w14:textId="77777777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18BE44FA" w14:textId="07C491B0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  <w:r w:rsidRPr="00B606BE">
        <w:rPr>
          <w:rFonts w:ascii="Cambria" w:hAnsi="Cambria"/>
          <w:b/>
          <w:lang w:eastAsia="pl-PL"/>
        </w:rPr>
        <w:t>Zamawiający przekazuje poniżej identyfikator postępowania o udzielenie zamówienia publicznego prowadzonego na wykonanie zadania</w:t>
      </w:r>
      <w:r>
        <w:rPr>
          <w:rFonts w:ascii="Cambria" w:hAnsi="Cambria"/>
          <w:b/>
          <w:lang w:eastAsia="pl-PL"/>
        </w:rPr>
        <w:t xml:space="preserve"> </w:t>
      </w:r>
      <w:proofErr w:type="spellStart"/>
      <w:r>
        <w:rPr>
          <w:rFonts w:ascii="Cambria" w:hAnsi="Cambria"/>
          <w:b/>
          <w:lang w:eastAsia="pl-PL"/>
        </w:rPr>
        <w:t>pn</w:t>
      </w:r>
      <w:proofErr w:type="spellEnd"/>
      <w:r>
        <w:rPr>
          <w:rFonts w:ascii="Cambria" w:hAnsi="Cambria"/>
          <w:b/>
          <w:lang w:eastAsia="pl-PL"/>
        </w:rPr>
        <w:t>:</w:t>
      </w:r>
      <w:r w:rsidRPr="00B606BE">
        <w:rPr>
          <w:rFonts w:ascii="Cambria" w:hAnsi="Cambria"/>
          <w:b/>
          <w:bCs/>
          <w:sz w:val="22"/>
          <w:szCs w:val="22"/>
          <w:lang w:eastAsia="pl-PL"/>
        </w:rPr>
        <w:t xml:space="preserve"> </w:t>
      </w:r>
      <w:r>
        <w:rPr>
          <w:rFonts w:ascii="Cambria" w:hAnsi="Cambria"/>
          <w:b/>
          <w:bCs/>
          <w:sz w:val="22"/>
          <w:szCs w:val="22"/>
          <w:lang w:eastAsia="pl-PL"/>
        </w:rPr>
        <w:t>„</w:t>
      </w:r>
      <w:r w:rsidRPr="00B606BE">
        <w:rPr>
          <w:rFonts w:ascii="Cambria" w:hAnsi="Cambria"/>
          <w:b/>
          <w:bCs/>
          <w:lang w:eastAsia="pl-PL"/>
        </w:rPr>
        <w:t xml:space="preserve">Poprawa </w:t>
      </w:r>
      <w:proofErr w:type="spellStart"/>
      <w:r w:rsidRPr="00B606BE">
        <w:rPr>
          <w:rFonts w:ascii="Cambria" w:hAnsi="Cambria"/>
          <w:b/>
          <w:bCs/>
          <w:lang w:eastAsia="pl-PL"/>
        </w:rPr>
        <w:t>cyberbezpieczeństwa</w:t>
      </w:r>
      <w:proofErr w:type="spellEnd"/>
      <w:r w:rsidRPr="00B606BE">
        <w:rPr>
          <w:rFonts w:ascii="Cambria" w:hAnsi="Cambria"/>
          <w:b/>
          <w:bCs/>
          <w:lang w:eastAsia="pl-PL"/>
        </w:rPr>
        <w:t xml:space="preserve"> w gminie Drawsko Pomorskie i jednostkach podległych</w:t>
      </w:r>
      <w:r>
        <w:rPr>
          <w:rFonts w:ascii="Cambria" w:hAnsi="Cambria"/>
          <w:b/>
          <w:bCs/>
          <w:lang w:eastAsia="pl-PL"/>
        </w:rPr>
        <w:t>”</w:t>
      </w:r>
      <w:r w:rsidR="00026FFE">
        <w:rPr>
          <w:rFonts w:ascii="Cambria" w:hAnsi="Cambria"/>
          <w:b/>
          <w:bCs/>
          <w:lang w:eastAsia="pl-PL"/>
        </w:rPr>
        <w:t>, Część I,II</w:t>
      </w:r>
      <w:r>
        <w:rPr>
          <w:rFonts w:ascii="Cambria" w:hAnsi="Cambria"/>
          <w:b/>
          <w:bCs/>
          <w:lang w:eastAsia="pl-PL"/>
        </w:rPr>
        <w:t>.</w:t>
      </w:r>
      <w:r w:rsidR="002C7121">
        <w:rPr>
          <w:rFonts w:ascii="Cambria" w:hAnsi="Cambria"/>
          <w:b/>
          <w:bCs/>
          <w:lang w:eastAsia="pl-PL"/>
        </w:rPr>
        <w:t xml:space="preserve"> </w:t>
      </w:r>
      <w:r w:rsidR="004C67DB">
        <w:rPr>
          <w:rFonts w:ascii="Cambria" w:hAnsi="Cambria"/>
          <w:b/>
          <w:bCs/>
          <w:lang w:eastAsia="pl-PL"/>
        </w:rPr>
        <w:t xml:space="preserve"> </w:t>
      </w:r>
    </w:p>
    <w:p w14:paraId="5668EC02" w14:textId="77777777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1232E39E" w14:textId="77777777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18164832" w14:textId="77777777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29DC5346" w14:textId="77777777" w:rsidR="00B606BE" w:rsidRDefault="00B606BE" w:rsidP="00B606BE">
      <w:pPr>
        <w:numPr>
          <w:ilvl w:val="0"/>
          <w:numId w:val="18"/>
        </w:numPr>
        <w:spacing w:before="0" w:after="0" w:line="240" w:lineRule="auto"/>
        <w:jc w:val="both"/>
        <w:rPr>
          <w:rFonts w:ascii="Cambria" w:hAnsi="Cambria"/>
          <w:b/>
          <w:lang w:eastAsia="pl-PL"/>
        </w:rPr>
      </w:pPr>
      <w:r w:rsidRPr="00B606BE">
        <w:rPr>
          <w:rFonts w:ascii="Cambria" w:hAnsi="Cambria"/>
          <w:b/>
          <w:lang w:eastAsia="pl-PL"/>
        </w:rPr>
        <w:t>Identyfikator (ID) postępowania na Platformie e-Zamówienia:</w:t>
      </w:r>
    </w:p>
    <w:p w14:paraId="07CA9DBE" w14:textId="21BB32E7" w:rsidR="00AC0A88" w:rsidRPr="00B606BE" w:rsidRDefault="00AC0A88" w:rsidP="00AC0A88">
      <w:pPr>
        <w:spacing w:before="0" w:after="0" w:line="240" w:lineRule="auto"/>
        <w:ind w:left="720"/>
        <w:jc w:val="both"/>
        <w:rPr>
          <w:rFonts w:ascii="Cambria" w:hAnsi="Cambria"/>
          <w:b/>
          <w:lang w:eastAsia="pl-PL"/>
        </w:rPr>
      </w:pPr>
      <w:r>
        <w:t>ocds-148610-e13d5cb8-5c92-4cfb-b38d-21c66f39b7ba</w:t>
      </w:r>
    </w:p>
    <w:p w14:paraId="0473653F" w14:textId="77777777" w:rsidR="00B606BE" w:rsidRPr="00B606BE" w:rsidRDefault="00B606BE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5CB42977" w14:textId="77777777" w:rsidR="005C546D" w:rsidRPr="00B606BE" w:rsidRDefault="005C546D" w:rsidP="00B606BE">
      <w:pPr>
        <w:spacing w:before="0" w:after="0" w:line="240" w:lineRule="auto"/>
        <w:jc w:val="both"/>
        <w:rPr>
          <w:rFonts w:ascii="Cambria" w:hAnsi="Cambria"/>
          <w:b/>
          <w:lang w:eastAsia="pl-PL"/>
        </w:rPr>
      </w:pPr>
    </w:p>
    <w:p w14:paraId="77B32AC8" w14:textId="3BA5AF90" w:rsidR="00B606BE" w:rsidRPr="00573444" w:rsidRDefault="00B606BE" w:rsidP="00B606BE">
      <w:pPr>
        <w:numPr>
          <w:ilvl w:val="0"/>
          <w:numId w:val="18"/>
        </w:numPr>
        <w:spacing w:before="0" w:after="0" w:line="240" w:lineRule="auto"/>
        <w:jc w:val="both"/>
        <w:rPr>
          <w:rFonts w:ascii="Cambria" w:hAnsi="Cambria"/>
          <w:b/>
          <w:lang w:eastAsia="pl-PL"/>
        </w:rPr>
      </w:pPr>
      <w:r w:rsidRPr="00B606BE">
        <w:rPr>
          <w:rFonts w:ascii="Cambria" w:hAnsi="Cambria"/>
          <w:b/>
          <w:lang w:eastAsia="pl-PL"/>
        </w:rPr>
        <w:t>Adres strony internetowej prowadzonego postępowania (link prowadzący bezpośrednio do widoku postępowania na Platformie e-Zamówienia):</w:t>
      </w:r>
    </w:p>
    <w:p w14:paraId="3A06669F" w14:textId="21811690" w:rsidR="008F1157" w:rsidRPr="00AC0A88" w:rsidRDefault="00AC0A88" w:rsidP="00AC0A88">
      <w:pPr>
        <w:spacing w:before="0" w:after="0" w:line="240" w:lineRule="auto"/>
        <w:ind w:left="709"/>
        <w:jc w:val="both"/>
        <w:rPr>
          <w:rFonts w:ascii="Cambria" w:hAnsi="Cambria"/>
          <w:lang w:eastAsia="pl-PL"/>
        </w:rPr>
      </w:pPr>
      <w:bookmarkStart w:id="0" w:name="_GoBack"/>
      <w:r w:rsidRPr="00AC0A88">
        <w:rPr>
          <w:rFonts w:ascii="Cambria" w:hAnsi="Cambria"/>
          <w:lang w:eastAsia="pl-PL"/>
        </w:rPr>
        <w:t>https://ezamowienia.gov.pl/mp-client/search/list/ocds-148610-e13d5cb8-5c92-4cfb-b38d-21c66f39b7ba</w:t>
      </w:r>
      <w:bookmarkEnd w:id="0"/>
    </w:p>
    <w:p w14:paraId="14885D80" w14:textId="77777777" w:rsidR="00532765" w:rsidRPr="00AC0A88" w:rsidRDefault="00532765" w:rsidP="001E4D63"/>
    <w:sectPr w:rsidR="00532765" w:rsidRPr="00AC0A88" w:rsidSect="00A3404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82D5B6" w14:textId="77777777" w:rsidR="00D0542C" w:rsidRDefault="00D0542C">
      <w:r>
        <w:separator/>
      </w:r>
    </w:p>
  </w:endnote>
  <w:endnote w:type="continuationSeparator" w:id="0">
    <w:p w14:paraId="385BBD0A" w14:textId="77777777" w:rsidR="00D0542C" w:rsidRDefault="00D05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2AF0" w14:textId="77777777" w:rsidR="00045AAA" w:rsidRDefault="00045AAA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45AAA" w:rsidRDefault="00045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D97E6A" w14:textId="29340701" w:rsidR="00045AAA" w:rsidRPr="00C24F21" w:rsidRDefault="00045AAA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542C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2053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844BA0" w14:textId="2F705214" w:rsidR="00045AAA" w:rsidRPr="00A25198" w:rsidRDefault="00045AAA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339106" w14:textId="77777777" w:rsidR="00D0542C" w:rsidRDefault="00D0542C">
      <w:r>
        <w:separator/>
      </w:r>
    </w:p>
  </w:footnote>
  <w:footnote w:type="continuationSeparator" w:id="0">
    <w:p w14:paraId="672489D7" w14:textId="77777777" w:rsidR="00D0542C" w:rsidRDefault="00D054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045AAA" w:rsidRDefault="00045AAA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FF5F" w14:textId="2384F2AE" w:rsidR="00045AAA" w:rsidRDefault="00045AAA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735DE3"/>
    <w:multiLevelType w:val="hybridMultilevel"/>
    <w:tmpl w:val="3D70521E"/>
    <w:lvl w:ilvl="0" w:tplc="BF34D4B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6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3"/>
  </w:num>
  <w:num w:numId="11">
    <w:abstractNumId w:val="8"/>
  </w:num>
  <w:num w:numId="12">
    <w:abstractNumId w:val="17"/>
  </w:num>
  <w:num w:numId="13">
    <w:abstractNumId w:val="12"/>
  </w:num>
  <w:num w:numId="14">
    <w:abstractNumId w:val="7"/>
  </w:num>
  <w:num w:numId="15">
    <w:abstractNumId w:val="5"/>
  </w:num>
  <w:num w:numId="16">
    <w:abstractNumId w:val="4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26FFE"/>
    <w:rsid w:val="00045AAA"/>
    <w:rsid w:val="0004603C"/>
    <w:rsid w:val="00065C40"/>
    <w:rsid w:val="00094EF6"/>
    <w:rsid w:val="000E21EF"/>
    <w:rsid w:val="0010162A"/>
    <w:rsid w:val="001561C5"/>
    <w:rsid w:val="001E4D63"/>
    <w:rsid w:val="001E595F"/>
    <w:rsid w:val="001F1614"/>
    <w:rsid w:val="00214307"/>
    <w:rsid w:val="002571F6"/>
    <w:rsid w:val="00262749"/>
    <w:rsid w:val="002B08FC"/>
    <w:rsid w:val="002C7121"/>
    <w:rsid w:val="002D66BB"/>
    <w:rsid w:val="002E6BDD"/>
    <w:rsid w:val="002F66E8"/>
    <w:rsid w:val="00310274"/>
    <w:rsid w:val="003134FE"/>
    <w:rsid w:val="00375468"/>
    <w:rsid w:val="003816DA"/>
    <w:rsid w:val="00385FFB"/>
    <w:rsid w:val="003926E8"/>
    <w:rsid w:val="00412555"/>
    <w:rsid w:val="00427152"/>
    <w:rsid w:val="00482EA3"/>
    <w:rsid w:val="004844AD"/>
    <w:rsid w:val="004C67DB"/>
    <w:rsid w:val="004E62F6"/>
    <w:rsid w:val="005115C2"/>
    <w:rsid w:val="00532765"/>
    <w:rsid w:val="00573444"/>
    <w:rsid w:val="005A056A"/>
    <w:rsid w:val="005B5537"/>
    <w:rsid w:val="005B7917"/>
    <w:rsid w:val="005C546D"/>
    <w:rsid w:val="005E22E2"/>
    <w:rsid w:val="00604DFB"/>
    <w:rsid w:val="006760F1"/>
    <w:rsid w:val="00692857"/>
    <w:rsid w:val="006D19B4"/>
    <w:rsid w:val="006E040C"/>
    <w:rsid w:val="007021C9"/>
    <w:rsid w:val="007077F2"/>
    <w:rsid w:val="00735813"/>
    <w:rsid w:val="00760990"/>
    <w:rsid w:val="00761B48"/>
    <w:rsid w:val="00766CF7"/>
    <w:rsid w:val="00780AB6"/>
    <w:rsid w:val="00780D75"/>
    <w:rsid w:val="00863D3F"/>
    <w:rsid w:val="00883B3A"/>
    <w:rsid w:val="0088784C"/>
    <w:rsid w:val="008C4DE6"/>
    <w:rsid w:val="008F1157"/>
    <w:rsid w:val="009A5797"/>
    <w:rsid w:val="009B7B29"/>
    <w:rsid w:val="00A25198"/>
    <w:rsid w:val="00A25594"/>
    <w:rsid w:val="00A34049"/>
    <w:rsid w:val="00A42564"/>
    <w:rsid w:val="00A6029C"/>
    <w:rsid w:val="00A834F4"/>
    <w:rsid w:val="00A8394D"/>
    <w:rsid w:val="00A97B93"/>
    <w:rsid w:val="00AC0A88"/>
    <w:rsid w:val="00AD274B"/>
    <w:rsid w:val="00AF3CB9"/>
    <w:rsid w:val="00AF4EB4"/>
    <w:rsid w:val="00B371AE"/>
    <w:rsid w:val="00B400A2"/>
    <w:rsid w:val="00B407DB"/>
    <w:rsid w:val="00B546E9"/>
    <w:rsid w:val="00B55A86"/>
    <w:rsid w:val="00B606BE"/>
    <w:rsid w:val="00B619ED"/>
    <w:rsid w:val="00B61E1B"/>
    <w:rsid w:val="00B77EAE"/>
    <w:rsid w:val="00B82EF6"/>
    <w:rsid w:val="00BC79CC"/>
    <w:rsid w:val="00BF7216"/>
    <w:rsid w:val="00C0343B"/>
    <w:rsid w:val="00C06AC7"/>
    <w:rsid w:val="00C0733F"/>
    <w:rsid w:val="00C14A13"/>
    <w:rsid w:val="00C24F21"/>
    <w:rsid w:val="00C3461A"/>
    <w:rsid w:val="00C57A72"/>
    <w:rsid w:val="00C965EE"/>
    <w:rsid w:val="00CA4211"/>
    <w:rsid w:val="00CB53C1"/>
    <w:rsid w:val="00CC431D"/>
    <w:rsid w:val="00CF1AB9"/>
    <w:rsid w:val="00D0542C"/>
    <w:rsid w:val="00DC0C56"/>
    <w:rsid w:val="00E1663C"/>
    <w:rsid w:val="00EA5546"/>
    <w:rsid w:val="00EB7791"/>
    <w:rsid w:val="00EE312E"/>
    <w:rsid w:val="00F6134F"/>
    <w:rsid w:val="00F753C2"/>
    <w:rsid w:val="00F8620F"/>
    <w:rsid w:val="00FD3AA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A5B47E"/>
  <w15:docId w15:val="{C55CFED6-06DC-481B-9169-6BF6673C2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C54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5C546D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65C6EDA7-A205-47BB-9051-02C42E3D5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user112</cp:lastModifiedBy>
  <cp:revision>14</cp:revision>
  <cp:lastPrinted>2018-03-26T09:55:00Z</cp:lastPrinted>
  <dcterms:created xsi:type="dcterms:W3CDTF">2025-08-11T11:33:00Z</dcterms:created>
  <dcterms:modified xsi:type="dcterms:W3CDTF">2026-02-05T10:10:00Z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